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B61" w:rsidRPr="0094098B" w:rsidRDefault="000C7B61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B61" w:rsidRPr="0094098B" w:rsidRDefault="000C7B61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9548D" w:rsidRPr="0094098B" w:rsidRDefault="0089548D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9548D" w:rsidRPr="0094098B" w:rsidRDefault="0089548D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9548D" w:rsidRPr="0094098B" w:rsidRDefault="0089548D" w:rsidP="0094098B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Family Theories</w:t>
      </w:r>
    </w:p>
    <w:bookmarkEnd w:id="0"/>
    <w:p w:rsidR="0089548D" w:rsidRPr="0094098B" w:rsidRDefault="0089548D" w:rsidP="0094098B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89548D" w:rsidRPr="0094098B" w:rsidRDefault="0089548D" w:rsidP="0094098B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89548D" w:rsidRPr="0094098B" w:rsidRDefault="0089548D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9548D" w:rsidRPr="0094098B" w:rsidRDefault="0089548D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B61" w:rsidRDefault="000C7B61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Pr="0094098B" w:rsidRDefault="00C52A7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B61" w:rsidRPr="0094098B" w:rsidRDefault="000C7B61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4184A" w:rsidRPr="0017707A" w:rsidRDefault="0050365E" w:rsidP="0017707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White, Martin, &amp; </w:t>
      </w:r>
      <w:proofErr w:type="spell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Adamsons</w:t>
      </w:r>
      <w:proofErr w:type="spell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(2018) </w:t>
      </w:r>
      <w:r w:rsidR="00423F9D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provide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</w:t>
      </w:r>
      <w:r w:rsidR="00423F9D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in-depth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analysis of</w:t>
      </w:r>
      <w:r w:rsidR="00E06460" w:rsidRPr="0094098B">
        <w:rPr>
          <w:rFonts w:ascii="Times New Roman" w:hAnsi="Times New Roman" w:cs="Times New Roman"/>
          <w:sz w:val="24"/>
          <w:szCs w:val="24"/>
        </w:rPr>
        <w:t xml:space="preserve"> various types of family theories</w:t>
      </w:r>
      <w:r w:rsidRPr="0094098B">
        <w:rPr>
          <w:rFonts w:ascii="Times New Roman" w:hAnsi="Times New Roman" w:cs="Times New Roman"/>
          <w:sz w:val="24"/>
          <w:szCs w:val="24"/>
        </w:rPr>
        <w:t xml:space="preserve">. Some of these theories </w:t>
      </w:r>
      <w:r w:rsidR="00423F9D" w:rsidRPr="0094098B">
        <w:rPr>
          <w:rFonts w:ascii="Times New Roman" w:hAnsi="Times New Roman" w:cs="Times New Roman"/>
          <w:sz w:val="24"/>
          <w:szCs w:val="24"/>
        </w:rPr>
        <w:t>include</w:t>
      </w:r>
      <w:r w:rsidRPr="0094098B">
        <w:rPr>
          <w:rFonts w:ascii="Times New Roman" w:hAnsi="Times New Roman" w:cs="Times New Roman"/>
          <w:sz w:val="24"/>
          <w:szCs w:val="24"/>
        </w:rPr>
        <w:t xml:space="preserve"> family-life course de</w:t>
      </w:r>
      <w:r w:rsidR="00472DBA" w:rsidRPr="0094098B">
        <w:rPr>
          <w:rFonts w:ascii="Times New Roman" w:hAnsi="Times New Roman" w:cs="Times New Roman"/>
          <w:sz w:val="24"/>
          <w:szCs w:val="24"/>
        </w:rPr>
        <w:t xml:space="preserve">velopment, social exchange and choice, conflict, feminist, ecological and functional theories.  </w:t>
      </w:r>
      <w:r w:rsidR="006158AE" w:rsidRPr="0094098B">
        <w:rPr>
          <w:rFonts w:ascii="Times New Roman" w:hAnsi="Times New Roman" w:cs="Times New Roman"/>
          <w:sz w:val="24"/>
          <w:szCs w:val="24"/>
        </w:rPr>
        <w:t xml:space="preserve">One fundamental </w:t>
      </w:r>
      <w:r w:rsidR="00DD2B55" w:rsidRPr="0094098B">
        <w:rPr>
          <w:rFonts w:ascii="Times New Roman" w:hAnsi="Times New Roman" w:cs="Times New Roman"/>
          <w:sz w:val="24"/>
          <w:szCs w:val="24"/>
        </w:rPr>
        <w:t xml:space="preserve">emerging </w:t>
      </w:r>
      <w:r w:rsidR="006158AE" w:rsidRPr="0094098B">
        <w:rPr>
          <w:rFonts w:ascii="Times New Roman" w:hAnsi="Times New Roman" w:cs="Times New Roman"/>
          <w:sz w:val="24"/>
          <w:szCs w:val="24"/>
        </w:rPr>
        <w:t xml:space="preserve">perspective from </w:t>
      </w:r>
      <w:r w:rsidR="00E3224A" w:rsidRPr="0094098B">
        <w:rPr>
          <w:rFonts w:ascii="Times New Roman" w:hAnsi="Times New Roman" w:cs="Times New Roman"/>
          <w:sz w:val="24"/>
          <w:szCs w:val="24"/>
        </w:rPr>
        <w:t>this text is that</w:t>
      </w:r>
      <w:r w:rsidR="005E28D4" w:rsidRPr="0094098B">
        <w:rPr>
          <w:rFonts w:ascii="Times New Roman" w:hAnsi="Times New Roman" w:cs="Times New Roman"/>
          <w:sz w:val="24"/>
          <w:szCs w:val="24"/>
        </w:rPr>
        <w:t xml:space="preserve"> </w:t>
      </w:r>
      <w:r w:rsidR="00933D9F" w:rsidRPr="0094098B">
        <w:rPr>
          <w:rFonts w:ascii="Times New Roman" w:hAnsi="Times New Roman" w:cs="Times New Roman"/>
          <w:sz w:val="24"/>
          <w:szCs w:val="24"/>
        </w:rPr>
        <w:t>fa</w:t>
      </w:r>
      <w:r w:rsidR="00E5124D" w:rsidRPr="0094098B">
        <w:rPr>
          <w:rFonts w:ascii="Times New Roman" w:hAnsi="Times New Roman" w:cs="Times New Roman"/>
          <w:sz w:val="24"/>
          <w:szCs w:val="24"/>
        </w:rPr>
        <w:t xml:space="preserve">mily theory </w:t>
      </w:r>
      <w:r w:rsidR="001414E7" w:rsidRPr="0094098B">
        <w:rPr>
          <w:rFonts w:ascii="Times New Roman" w:hAnsi="Times New Roman" w:cs="Times New Roman"/>
          <w:sz w:val="24"/>
          <w:szCs w:val="24"/>
        </w:rPr>
        <w:t>should be perceived as</w:t>
      </w:r>
      <w:r w:rsidR="00E3224A" w:rsidRPr="0094098B">
        <w:rPr>
          <w:rFonts w:ascii="Times New Roman" w:hAnsi="Times New Roman" w:cs="Times New Roman"/>
          <w:sz w:val="24"/>
          <w:szCs w:val="24"/>
        </w:rPr>
        <w:t xml:space="preserve"> culture-specific and not universal. </w:t>
      </w:r>
      <w:r w:rsidR="00933D9F" w:rsidRPr="0094098B">
        <w:rPr>
          <w:rFonts w:ascii="Times New Roman" w:hAnsi="Times New Roman" w:cs="Times New Roman"/>
          <w:sz w:val="24"/>
          <w:szCs w:val="24"/>
        </w:rPr>
        <w:t xml:space="preserve"> </w:t>
      </w:r>
      <w:r w:rsidR="006A7C19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Doherty (1999)</w:t>
      </w:r>
      <w:r w:rsidR="00E3224A" w:rsidRPr="0094098B">
        <w:rPr>
          <w:rFonts w:ascii="Times New Roman" w:hAnsi="Times New Roman" w:cs="Times New Roman"/>
          <w:sz w:val="24"/>
          <w:szCs w:val="24"/>
        </w:rPr>
        <w:t xml:space="preserve"> argues that</w:t>
      </w:r>
      <w:r w:rsidR="0096592A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family </w:t>
      </w:r>
      <w:r w:rsidR="00DD2B55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theories</w:t>
      </w:r>
      <w:r w:rsidR="0096592A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</w:t>
      </w:r>
      <w:r w:rsidR="005B5EE9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attuned to their specific </w:t>
      </w:r>
      <w:r w:rsidR="006A7C19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societies;</w:t>
      </w:r>
      <w:r w:rsidR="005B5EE9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hence they are </w:t>
      </w:r>
      <w:r w:rsidR="0096592A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sensitive to</w:t>
      </w:r>
      <w:r w:rsidR="00A92858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family's cultural heritage, </w:t>
      </w:r>
      <w:r w:rsidR="0096592A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interactional patterns, </w:t>
      </w:r>
      <w:r w:rsidR="00A92858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feelings, </w:t>
      </w:r>
      <w:r w:rsidR="0096592A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attitudes, </w:t>
      </w:r>
      <w:r w:rsidR="00A92858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behaviors. 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For instance,</w:t>
      </w:r>
      <w:r w:rsidRPr="0094098B">
        <w:rPr>
          <w:rFonts w:ascii="Times New Roman" w:hAnsi="Times New Roman" w:cs="Times New Roman"/>
          <w:sz w:val="24"/>
          <w:szCs w:val="24"/>
        </w:rPr>
        <w:t xml:space="preserve"> the family development </w:t>
      </w:r>
      <w:r w:rsidR="001414E7" w:rsidRPr="0094098B">
        <w:rPr>
          <w:rFonts w:ascii="Times New Roman" w:hAnsi="Times New Roman" w:cs="Times New Roman"/>
          <w:sz w:val="24"/>
          <w:szCs w:val="24"/>
        </w:rPr>
        <w:t xml:space="preserve">framework </w:t>
      </w:r>
      <w:r w:rsidR="00CC4D21" w:rsidRPr="0094098B">
        <w:rPr>
          <w:rFonts w:ascii="Times New Roman" w:hAnsi="Times New Roman" w:cs="Times New Roman"/>
          <w:sz w:val="24"/>
          <w:szCs w:val="24"/>
        </w:rPr>
        <w:t>augments</w:t>
      </w:r>
      <w:r w:rsidRPr="0094098B">
        <w:rPr>
          <w:rFonts w:ascii="Times New Roman" w:hAnsi="Times New Roman" w:cs="Times New Roman"/>
          <w:sz w:val="24"/>
          <w:szCs w:val="24"/>
        </w:rPr>
        <w:t xml:space="preserve"> the claim that family theories are culture-specific </w:t>
      </w:r>
      <w:r w:rsidR="00016844" w:rsidRPr="0094098B">
        <w:rPr>
          <w:rFonts w:ascii="Times New Roman" w:hAnsi="Times New Roman" w:cs="Times New Roman"/>
          <w:sz w:val="24"/>
          <w:szCs w:val="24"/>
        </w:rPr>
        <w:t>in the sense that it builds on the preposition that famil</w:t>
      </w:r>
      <w:r w:rsidR="00370C8B" w:rsidRPr="0094098B">
        <w:rPr>
          <w:rFonts w:ascii="Times New Roman" w:hAnsi="Times New Roman" w:cs="Times New Roman"/>
          <w:sz w:val="24"/>
          <w:szCs w:val="24"/>
        </w:rPr>
        <w:t>y development should be</w:t>
      </w:r>
      <w:r w:rsidR="00016844" w:rsidRPr="0094098B">
        <w:rPr>
          <w:rFonts w:ascii="Times New Roman" w:hAnsi="Times New Roman" w:cs="Times New Roman"/>
          <w:sz w:val="24"/>
          <w:szCs w:val="24"/>
        </w:rPr>
        <w:t xml:space="preserve"> regulated by societal timing and sequencing norms</w:t>
      </w:r>
      <w:r w:rsidR="00370C8B" w:rsidRPr="0094098B">
        <w:rPr>
          <w:rFonts w:ascii="Times New Roman" w:hAnsi="Times New Roman" w:cs="Times New Roman"/>
          <w:sz w:val="24"/>
          <w:szCs w:val="24"/>
        </w:rPr>
        <w:t>. This preposition refutes the claim that family theory is universal</w:t>
      </w:r>
      <w:r w:rsidR="001414E7" w:rsidRPr="0094098B">
        <w:rPr>
          <w:rFonts w:ascii="Times New Roman" w:hAnsi="Times New Roman" w:cs="Times New Roman"/>
          <w:sz w:val="24"/>
          <w:szCs w:val="24"/>
        </w:rPr>
        <w:t>, given</w:t>
      </w:r>
      <w:r w:rsidR="003421D4" w:rsidRPr="0094098B">
        <w:rPr>
          <w:rFonts w:ascii="Times New Roman" w:hAnsi="Times New Roman" w:cs="Times New Roman"/>
          <w:sz w:val="24"/>
          <w:szCs w:val="24"/>
        </w:rPr>
        <w:t xml:space="preserve"> that families are affected by all levels of analysis; structural perspective, interactional </w:t>
      </w:r>
      <w:r w:rsidR="001414E7" w:rsidRPr="0094098B">
        <w:rPr>
          <w:rFonts w:ascii="Times New Roman" w:hAnsi="Times New Roman" w:cs="Times New Roman"/>
          <w:sz w:val="24"/>
          <w:szCs w:val="24"/>
        </w:rPr>
        <w:t>perspective and</w:t>
      </w:r>
      <w:r w:rsidR="003421D4" w:rsidRPr="0094098B">
        <w:rPr>
          <w:rFonts w:ascii="Times New Roman" w:hAnsi="Times New Roman" w:cs="Times New Roman"/>
          <w:sz w:val="24"/>
          <w:szCs w:val="24"/>
        </w:rPr>
        <w:t xml:space="preserve"> individual life-course analysis</w:t>
      </w:r>
      <w:r w:rsidR="000C7B61" w:rsidRPr="0094098B">
        <w:rPr>
          <w:rFonts w:ascii="Times New Roman" w:hAnsi="Times New Roman" w:cs="Times New Roman"/>
          <w:sz w:val="24"/>
          <w:szCs w:val="24"/>
        </w:rPr>
        <w:t xml:space="preserve"> (</w:t>
      </w:r>
      <w:r w:rsidR="000C7B61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Klein &amp; White, 1996).</w:t>
      </w:r>
      <w:r w:rsidR="003421D4" w:rsidRPr="009409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5EE9" w:rsidRPr="0094098B" w:rsidRDefault="0050365E" w:rsidP="009409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098B">
        <w:rPr>
          <w:rFonts w:ascii="Times New Roman" w:hAnsi="Times New Roman" w:cs="Times New Roman"/>
          <w:sz w:val="24"/>
          <w:szCs w:val="24"/>
        </w:rPr>
        <w:t xml:space="preserve"> Consequently,</w:t>
      </w:r>
      <w:r w:rsidR="009E5788" w:rsidRPr="0094098B">
        <w:rPr>
          <w:rFonts w:ascii="Times New Roman" w:hAnsi="Times New Roman" w:cs="Times New Roman"/>
          <w:sz w:val="24"/>
          <w:szCs w:val="24"/>
        </w:rPr>
        <w:t xml:space="preserve"> the </w:t>
      </w:r>
      <w:r w:rsidRPr="0094098B">
        <w:rPr>
          <w:rFonts w:ascii="Times New Roman" w:hAnsi="Times New Roman" w:cs="Times New Roman"/>
          <w:sz w:val="24"/>
          <w:szCs w:val="24"/>
        </w:rPr>
        <w:t>ecological framework</w:t>
      </w:r>
      <w:r w:rsidR="009E5788" w:rsidRPr="0094098B">
        <w:rPr>
          <w:rFonts w:ascii="Times New Roman" w:hAnsi="Times New Roman" w:cs="Times New Roman"/>
          <w:sz w:val="24"/>
          <w:szCs w:val="24"/>
        </w:rPr>
        <w:t xml:space="preserve">’s primary </w:t>
      </w:r>
      <w:r w:rsidR="000F6173" w:rsidRPr="0094098B">
        <w:rPr>
          <w:rFonts w:ascii="Times New Roman" w:hAnsi="Times New Roman" w:cs="Times New Roman"/>
          <w:sz w:val="24"/>
          <w:szCs w:val="24"/>
        </w:rPr>
        <w:t xml:space="preserve">ideology </w:t>
      </w:r>
      <w:r w:rsidR="009E5788" w:rsidRPr="0094098B">
        <w:rPr>
          <w:rFonts w:ascii="Times New Roman" w:hAnsi="Times New Roman" w:cs="Times New Roman"/>
          <w:sz w:val="24"/>
          <w:szCs w:val="24"/>
        </w:rPr>
        <w:t>of adaptation tends to</w:t>
      </w:r>
      <w:r w:rsidR="000F6173" w:rsidRPr="0094098B">
        <w:rPr>
          <w:rFonts w:ascii="Times New Roman" w:hAnsi="Times New Roman" w:cs="Times New Roman"/>
          <w:sz w:val="24"/>
          <w:szCs w:val="24"/>
        </w:rPr>
        <w:t xml:space="preserve"> </w:t>
      </w:r>
      <w:r w:rsidR="00505BA3" w:rsidRPr="0094098B">
        <w:rPr>
          <w:rFonts w:ascii="Times New Roman" w:hAnsi="Times New Roman" w:cs="Times New Roman"/>
          <w:sz w:val="24"/>
          <w:szCs w:val="24"/>
        </w:rPr>
        <w:t>support</w:t>
      </w:r>
      <w:r w:rsidR="000F6173" w:rsidRPr="0094098B">
        <w:rPr>
          <w:rFonts w:ascii="Times New Roman" w:hAnsi="Times New Roman" w:cs="Times New Roman"/>
          <w:sz w:val="24"/>
          <w:szCs w:val="24"/>
        </w:rPr>
        <w:t xml:space="preserve"> the claim that family theory is cultural-specific. </w:t>
      </w:r>
      <w:r w:rsidR="00567EC1" w:rsidRPr="0094098B">
        <w:rPr>
          <w:rFonts w:ascii="Times New Roman" w:hAnsi="Times New Roman" w:cs="Times New Roman"/>
          <w:sz w:val="24"/>
          <w:szCs w:val="24"/>
        </w:rPr>
        <w:t>The</w:t>
      </w:r>
      <w:r w:rsidR="00505BA3" w:rsidRPr="0094098B">
        <w:rPr>
          <w:rFonts w:ascii="Times New Roman" w:hAnsi="Times New Roman" w:cs="Times New Roman"/>
          <w:sz w:val="24"/>
          <w:szCs w:val="24"/>
        </w:rPr>
        <w:t xml:space="preserve"> main preposition ev</w:t>
      </w:r>
      <w:r w:rsidR="002557D7" w:rsidRPr="0094098B">
        <w:rPr>
          <w:rFonts w:ascii="Times New Roman" w:hAnsi="Times New Roman" w:cs="Times New Roman"/>
          <w:sz w:val="24"/>
          <w:szCs w:val="24"/>
        </w:rPr>
        <w:t>ident in this framework is that individuals grow and adapt through interchanges with their</w:t>
      </w:r>
      <w:r w:rsidR="00505BA3" w:rsidRPr="0094098B">
        <w:rPr>
          <w:rFonts w:ascii="Times New Roman" w:hAnsi="Times New Roman" w:cs="Times New Roman"/>
          <w:sz w:val="24"/>
          <w:szCs w:val="24"/>
        </w:rPr>
        <w:t xml:space="preserve"> immediate ecosystem (the family) and more distant environments such as</w:t>
      </w:r>
      <w:r w:rsidR="00567EC1" w:rsidRPr="0094098B">
        <w:rPr>
          <w:rFonts w:ascii="Times New Roman" w:hAnsi="Times New Roman" w:cs="Times New Roman"/>
          <w:sz w:val="24"/>
          <w:szCs w:val="24"/>
        </w:rPr>
        <w:t xml:space="preserve"> school. </w:t>
      </w:r>
      <w:r w:rsidR="005A4F65" w:rsidRPr="0094098B">
        <w:rPr>
          <w:rFonts w:ascii="Times New Roman" w:hAnsi="Times New Roman" w:cs="Times New Roman"/>
          <w:sz w:val="24"/>
          <w:szCs w:val="24"/>
        </w:rPr>
        <w:t xml:space="preserve"> Simply, t</w:t>
      </w:r>
      <w:r w:rsidR="00DC7B44" w:rsidRPr="0094098B">
        <w:rPr>
          <w:rFonts w:ascii="Times New Roman" w:hAnsi="Times New Roman" w:cs="Times New Roman"/>
          <w:sz w:val="24"/>
          <w:szCs w:val="24"/>
        </w:rPr>
        <w:t xml:space="preserve">he ecological </w:t>
      </w:r>
      <w:r w:rsidR="00B429C2" w:rsidRPr="0094098B">
        <w:rPr>
          <w:rFonts w:ascii="Times New Roman" w:hAnsi="Times New Roman" w:cs="Times New Roman"/>
          <w:sz w:val="24"/>
          <w:szCs w:val="24"/>
        </w:rPr>
        <w:t xml:space="preserve">framework demonstrates that </w:t>
      </w:r>
      <w:r w:rsidR="005A4F65" w:rsidRPr="0094098B">
        <w:rPr>
          <w:rFonts w:ascii="Times New Roman" w:hAnsi="Times New Roman" w:cs="Times New Roman"/>
          <w:sz w:val="24"/>
          <w:szCs w:val="24"/>
        </w:rPr>
        <w:t xml:space="preserve">family theory </w:t>
      </w:r>
      <w:r w:rsidR="005D54E4" w:rsidRPr="0094098B">
        <w:rPr>
          <w:rFonts w:ascii="Times New Roman" w:hAnsi="Times New Roman" w:cs="Times New Roman"/>
          <w:sz w:val="24"/>
          <w:szCs w:val="24"/>
        </w:rPr>
        <w:t xml:space="preserve">is culturally oriented based on the human developmental ecology, family demography and </w:t>
      </w:r>
      <w:r w:rsidR="00B429C2" w:rsidRPr="0094098B">
        <w:rPr>
          <w:rFonts w:ascii="Times New Roman" w:hAnsi="Times New Roman" w:cs="Times New Roman"/>
          <w:sz w:val="24"/>
          <w:szCs w:val="24"/>
        </w:rPr>
        <w:t>ecology,</w:t>
      </w:r>
      <w:r w:rsidR="005D54E4" w:rsidRPr="0094098B">
        <w:rPr>
          <w:rFonts w:ascii="Times New Roman" w:hAnsi="Times New Roman" w:cs="Times New Roman"/>
          <w:sz w:val="24"/>
          <w:szCs w:val="24"/>
        </w:rPr>
        <w:t xml:space="preserve"> s</w:t>
      </w:r>
      <w:r w:rsidR="00B429C2" w:rsidRPr="0094098B">
        <w:rPr>
          <w:rFonts w:ascii="Times New Roman" w:hAnsi="Times New Roman" w:cs="Times New Roman"/>
          <w:sz w:val="24"/>
          <w:szCs w:val="24"/>
        </w:rPr>
        <w:t>ociobiology of the family, ho</w:t>
      </w:r>
      <w:r w:rsidR="00DC7B44" w:rsidRPr="0094098B">
        <w:rPr>
          <w:rFonts w:ascii="Times New Roman" w:hAnsi="Times New Roman" w:cs="Times New Roman"/>
          <w:sz w:val="24"/>
          <w:szCs w:val="24"/>
        </w:rPr>
        <w:t>me economics and human ecology</w:t>
      </w:r>
      <w:r w:rsidR="002C3FDD" w:rsidRPr="0094098B">
        <w:rPr>
          <w:rFonts w:ascii="Times New Roman" w:hAnsi="Times New Roman" w:cs="Times New Roman"/>
          <w:sz w:val="24"/>
          <w:szCs w:val="24"/>
        </w:rPr>
        <w:t xml:space="preserve"> (</w:t>
      </w:r>
      <w:r w:rsidR="002C3FDD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White, Martin, &amp; </w:t>
      </w:r>
      <w:proofErr w:type="spellStart"/>
      <w:r w:rsidR="002C3FDD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Adamsons</w:t>
      </w:r>
      <w:proofErr w:type="spellEnd"/>
      <w:r w:rsidR="002C3FDD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, 2018)</w:t>
      </w:r>
      <w:r w:rsidR="00B429C2" w:rsidRPr="009409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4D89" w:rsidRPr="0094098B" w:rsidRDefault="0050365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The family theories mentioned in </w:t>
      </w:r>
      <w:r w:rsidR="00515025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White, Martin, &amp; </w:t>
      </w:r>
      <w:proofErr w:type="spellStart"/>
      <w:r w:rsidR="00515025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Adamsons</w:t>
      </w:r>
      <w:proofErr w:type="spellEnd"/>
      <w:r w:rsidR="00515025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(2018)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0F2C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to somewhat they will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 fit on the Eastern societies</w:t>
      </w:r>
      <w:r w:rsidR="0093545A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of the </w:t>
      </w:r>
      <w:r w:rsidR="0093545A" w:rsidRPr="0094098B">
        <w:rPr>
          <w:rFonts w:ascii="Times New Roman" w:hAnsi="Times New Roman" w:cs="Times New Roman"/>
          <w:sz w:val="24"/>
          <w:szCs w:val="24"/>
        </w:rPr>
        <w:t>underlying cultural variability and self in these societies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. Unlike Western societies</w:t>
      </w:r>
      <w:r w:rsidR="00392C52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822D0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where independence and</w:t>
      </w:r>
      <w:r w:rsidR="00740CA4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individualism are emphasized, </w:t>
      </w:r>
      <w:r w:rsidR="001C388C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392C52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astern societies are collectivistic and promote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social cohesion an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d interdependence.</w:t>
      </w:r>
      <w:r w:rsidR="00F70D30" w:rsidRPr="0094098B">
        <w:rPr>
          <w:rFonts w:ascii="Times New Roman" w:hAnsi="Times New Roman" w:cs="Times New Roman"/>
          <w:sz w:val="24"/>
          <w:szCs w:val="24"/>
        </w:rPr>
        <w:t xml:space="preserve"> </w:t>
      </w:r>
      <w:r w:rsidR="00C20F2C" w:rsidRPr="0094098B">
        <w:rPr>
          <w:rFonts w:ascii="Times New Roman" w:hAnsi="Times New Roman" w:cs="Times New Roman"/>
          <w:sz w:val="24"/>
          <w:szCs w:val="24"/>
        </w:rPr>
        <w:t xml:space="preserve"> In </w:t>
      </w:r>
      <w:r w:rsidR="000F4FA2" w:rsidRPr="0094098B">
        <w:rPr>
          <w:rFonts w:ascii="Times New Roman" w:hAnsi="Times New Roman" w:cs="Times New Roman"/>
          <w:sz w:val="24"/>
          <w:szCs w:val="24"/>
        </w:rPr>
        <w:t xml:space="preserve">Eastern and Western societies, the family </w:t>
      </w:r>
      <w:r w:rsidR="003B1002" w:rsidRPr="0094098B">
        <w:rPr>
          <w:rFonts w:ascii="Times New Roman" w:hAnsi="Times New Roman" w:cs="Times New Roman"/>
          <w:sz w:val="24"/>
          <w:szCs w:val="24"/>
        </w:rPr>
        <w:t>theories are</w:t>
      </w:r>
      <w:r w:rsidR="000F4FA2" w:rsidRPr="0094098B">
        <w:rPr>
          <w:rFonts w:ascii="Times New Roman" w:hAnsi="Times New Roman" w:cs="Times New Roman"/>
          <w:sz w:val="24"/>
          <w:szCs w:val="24"/>
        </w:rPr>
        <w:t xml:space="preserve"> culturally </w:t>
      </w:r>
      <w:r w:rsidR="003B1002" w:rsidRPr="0094098B">
        <w:rPr>
          <w:rFonts w:ascii="Times New Roman" w:hAnsi="Times New Roman" w:cs="Times New Roman"/>
          <w:sz w:val="24"/>
          <w:szCs w:val="24"/>
        </w:rPr>
        <w:t>distinguished in</w:t>
      </w:r>
      <w:r w:rsidR="000F4FA2" w:rsidRPr="0094098B">
        <w:rPr>
          <w:rFonts w:ascii="Times New Roman" w:hAnsi="Times New Roman" w:cs="Times New Roman"/>
          <w:sz w:val="24"/>
          <w:szCs w:val="24"/>
        </w:rPr>
        <w:t xml:space="preserve"> relevance to</w:t>
      </w:r>
      <w:r w:rsidR="003B1002" w:rsidRPr="0094098B">
        <w:rPr>
          <w:rFonts w:ascii="Times New Roman" w:hAnsi="Times New Roman" w:cs="Times New Roman"/>
          <w:sz w:val="24"/>
          <w:szCs w:val="24"/>
        </w:rPr>
        <w:t xml:space="preserve"> the self and </w:t>
      </w:r>
      <w:r w:rsidR="003B1002" w:rsidRPr="0094098B">
        <w:rPr>
          <w:rFonts w:ascii="Times New Roman" w:hAnsi="Times New Roman" w:cs="Times New Roman"/>
          <w:sz w:val="24"/>
          <w:szCs w:val="24"/>
        </w:rPr>
        <w:lastRenderedPageBreak/>
        <w:t>also how an individual</w:t>
      </w:r>
      <w:r w:rsidR="000F4FA2" w:rsidRPr="0094098B">
        <w:rPr>
          <w:rFonts w:ascii="Times New Roman" w:hAnsi="Times New Roman" w:cs="Times New Roman"/>
          <w:sz w:val="24"/>
          <w:szCs w:val="24"/>
        </w:rPr>
        <w:t xml:space="preserve"> balances basic needs of separateness and connectedness</w:t>
      </w:r>
      <w:r w:rsidR="005C15AB" w:rsidRPr="0094098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C15AB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Kagitcibasi</w:t>
      </w:r>
      <w:proofErr w:type="spellEnd"/>
      <w:r w:rsidR="005C15AB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, 1996)</w:t>
      </w:r>
      <w:r w:rsidRPr="0094098B">
        <w:rPr>
          <w:rFonts w:ascii="Times New Roman" w:hAnsi="Times New Roman" w:cs="Times New Roman"/>
          <w:sz w:val="24"/>
          <w:szCs w:val="24"/>
        </w:rPr>
        <w:t xml:space="preserve">. </w:t>
      </w:r>
      <w:r w:rsidR="00B55FED" w:rsidRPr="0094098B">
        <w:rPr>
          <w:rFonts w:ascii="Times New Roman" w:hAnsi="Times New Roman" w:cs="Times New Roman"/>
          <w:sz w:val="24"/>
          <w:szCs w:val="24"/>
        </w:rPr>
        <w:t>The continuum of individualism-collectivism i</w:t>
      </w:r>
      <w:r w:rsidR="006A5DF7" w:rsidRPr="0094098B">
        <w:rPr>
          <w:rFonts w:ascii="Times New Roman" w:hAnsi="Times New Roman" w:cs="Times New Roman"/>
          <w:sz w:val="24"/>
          <w:szCs w:val="24"/>
        </w:rPr>
        <w:t xml:space="preserve">n Western and Eastern societies </w:t>
      </w:r>
      <w:r w:rsidR="00B55FED" w:rsidRPr="0094098B">
        <w:rPr>
          <w:rFonts w:ascii="Times New Roman" w:hAnsi="Times New Roman" w:cs="Times New Roman"/>
          <w:sz w:val="24"/>
          <w:szCs w:val="24"/>
        </w:rPr>
        <w:t>not only reflects how family theories adapted in different societies are varied but also offers a new approach in c</w:t>
      </w:r>
      <w:r w:rsidR="006A5DF7" w:rsidRPr="0094098B">
        <w:rPr>
          <w:rFonts w:ascii="Times New Roman" w:hAnsi="Times New Roman" w:cs="Times New Roman"/>
          <w:sz w:val="24"/>
          <w:szCs w:val="24"/>
        </w:rPr>
        <w:t>ulturally c</w:t>
      </w:r>
      <w:r w:rsidR="00B55FED" w:rsidRPr="0094098B">
        <w:rPr>
          <w:rFonts w:ascii="Times New Roman" w:hAnsi="Times New Roman" w:cs="Times New Roman"/>
          <w:sz w:val="24"/>
          <w:szCs w:val="24"/>
        </w:rPr>
        <w:t xml:space="preserve">ontextualizing </w:t>
      </w:r>
      <w:r w:rsidR="006A5DF7" w:rsidRPr="0094098B">
        <w:rPr>
          <w:rFonts w:ascii="Times New Roman" w:hAnsi="Times New Roman" w:cs="Times New Roman"/>
          <w:sz w:val="24"/>
          <w:szCs w:val="24"/>
        </w:rPr>
        <w:t>family theories</w:t>
      </w:r>
      <w:r w:rsidR="00312FAE" w:rsidRPr="0094098B">
        <w:rPr>
          <w:rFonts w:ascii="Times New Roman" w:hAnsi="Times New Roman" w:cs="Times New Roman"/>
          <w:sz w:val="24"/>
          <w:szCs w:val="24"/>
        </w:rPr>
        <w:t xml:space="preserve"> (</w:t>
      </w:r>
      <w:r w:rsidR="00312FAE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Smock &amp; Schwartz, 2020)</w:t>
      </w:r>
      <w:r w:rsidR="006A5DF7" w:rsidRPr="0094098B">
        <w:rPr>
          <w:rFonts w:ascii="Times New Roman" w:hAnsi="Times New Roman" w:cs="Times New Roman"/>
          <w:sz w:val="24"/>
          <w:szCs w:val="24"/>
        </w:rPr>
        <w:t>.</w:t>
      </w:r>
    </w:p>
    <w:p w:rsidR="005B5EE9" w:rsidRDefault="0050365E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098B">
        <w:rPr>
          <w:rFonts w:ascii="Times New Roman" w:hAnsi="Times New Roman" w:cs="Times New Roman"/>
          <w:sz w:val="24"/>
          <w:szCs w:val="24"/>
        </w:rPr>
        <w:t xml:space="preserve">Among the various family theories, the family systems framework </w:t>
      </w:r>
      <w:r w:rsidR="007168A4" w:rsidRPr="0094098B">
        <w:rPr>
          <w:rFonts w:ascii="Times New Roman" w:hAnsi="Times New Roman" w:cs="Times New Roman"/>
          <w:sz w:val="24"/>
          <w:szCs w:val="24"/>
        </w:rPr>
        <w:t xml:space="preserve">is </w:t>
      </w:r>
      <w:r w:rsidRPr="0094098B">
        <w:rPr>
          <w:rFonts w:ascii="Times New Roman" w:hAnsi="Times New Roman" w:cs="Times New Roman"/>
          <w:sz w:val="24"/>
          <w:szCs w:val="24"/>
        </w:rPr>
        <w:t xml:space="preserve">the most </w:t>
      </w:r>
      <w:r w:rsidR="007168A4" w:rsidRPr="0094098B">
        <w:rPr>
          <w:rFonts w:ascii="Times New Roman" w:hAnsi="Times New Roman" w:cs="Times New Roman"/>
          <w:sz w:val="24"/>
          <w:szCs w:val="24"/>
        </w:rPr>
        <w:t>dominant in</w:t>
      </w:r>
      <w:r w:rsidR="00FB670A" w:rsidRPr="0094098B">
        <w:rPr>
          <w:rFonts w:ascii="Times New Roman" w:hAnsi="Times New Roman" w:cs="Times New Roman"/>
          <w:sz w:val="24"/>
          <w:szCs w:val="24"/>
        </w:rPr>
        <w:t xml:space="preserve"> the </w:t>
      </w:r>
      <w:r w:rsidR="00D4183F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eastern culture</w:t>
      </w:r>
      <w:r w:rsidR="00FB670A" w:rsidRPr="0094098B">
        <w:rPr>
          <w:rFonts w:ascii="Times New Roman" w:hAnsi="Times New Roman" w:cs="Times New Roman"/>
          <w:sz w:val="24"/>
          <w:szCs w:val="24"/>
        </w:rPr>
        <w:t xml:space="preserve">. </w:t>
      </w:r>
      <w:r w:rsidR="000947EE" w:rsidRPr="0094098B">
        <w:rPr>
          <w:rFonts w:ascii="Times New Roman" w:hAnsi="Times New Roman" w:cs="Times New Roman"/>
          <w:sz w:val="24"/>
          <w:szCs w:val="24"/>
        </w:rPr>
        <w:t>The f</w:t>
      </w:r>
      <w:r w:rsidR="000947EE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amily systems framework </w:t>
      </w:r>
      <w:r w:rsidR="00555856" w:rsidRPr="0094098B">
        <w:rPr>
          <w:rFonts w:ascii="Times New Roman" w:hAnsi="Times New Roman" w:cs="Times New Roman"/>
          <w:sz w:val="24"/>
          <w:szCs w:val="24"/>
        </w:rPr>
        <w:t>is concerned with family dynamics, involving structures, roles, communication patterns, boundaries, and power relations within t</w:t>
      </w:r>
      <w:r w:rsidR="000947EE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he co</w:t>
      </w:r>
      <w:r w:rsidR="00555856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mplex interactions in a family </w:t>
      </w:r>
      <w:r w:rsidR="000947EE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unit</w:t>
      </w:r>
      <w:r w:rsidR="00700015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700015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Prest</w:t>
      </w:r>
      <w:proofErr w:type="spellEnd"/>
      <w:r w:rsidR="00700015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Protinsky</w:t>
      </w:r>
      <w:proofErr w:type="gramStart"/>
      <w:r w:rsidR="00700015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,1993</w:t>
      </w:r>
      <w:proofErr w:type="gramEnd"/>
      <w:r w:rsidR="00700015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0947EE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F5039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555856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EF5039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astern </w:t>
      </w:r>
      <w:r w:rsidR="00E53B54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culture is</w:t>
      </w:r>
      <w:r w:rsidR="003B443B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widely known for its collectivistic </w:t>
      </w:r>
      <w:r w:rsidR="00FC4A08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culture; a basis for</w:t>
      </w:r>
      <w:r w:rsidR="003B443B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4A08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promoting </w:t>
      </w:r>
      <w:r w:rsidR="00E127DA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social cohesio</w:t>
      </w:r>
      <w:r w:rsidR="00E53B54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and interdependence. </w:t>
      </w:r>
      <w:r w:rsidR="00FC4A08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The collectivist culture emphasizes the priority of group goals over individual goals</w:t>
      </w:r>
      <w:r w:rsidR="006B3D7C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.  This</w:t>
      </w:r>
      <w:r w:rsidR="0096206F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B3D7C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systems framework demonstrates that </w:t>
      </w:r>
      <w:r w:rsidR="00454A87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family theories in Eastern cultures are tied towards </w:t>
      </w:r>
      <w:r w:rsidR="0096206F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collectivism</w:t>
      </w:r>
      <w:r w:rsidR="00454A87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, in n contrast to</w:t>
      </w:r>
      <w:r w:rsidR="0096206F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Western cultures where </w:t>
      </w:r>
      <w:r w:rsidR="00454A87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individualism</w:t>
      </w:r>
      <w:r w:rsidR="0096206F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emphasized</w:t>
      </w:r>
      <w:r w:rsidR="00C44EF3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(Matters, 2002)</w:t>
      </w:r>
      <w:r w:rsidR="0096206F"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E5EE7" w:rsidRDefault="00DE5EE7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E5EE7" w:rsidRDefault="00DE5EE7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E5EE7" w:rsidRDefault="00DE5EE7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E5EE7" w:rsidRDefault="00DE5EE7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E5EE7" w:rsidRDefault="00DE5EE7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E5EE7" w:rsidRDefault="00DE5EE7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E5EE7" w:rsidRDefault="00DE5EE7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E5EE7" w:rsidRDefault="00DE5EE7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2936" w:rsidRDefault="00E42936" w:rsidP="00C52A7E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52A7E" w:rsidRPr="0094098B" w:rsidRDefault="00C52A7E" w:rsidP="00C52A7E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2936" w:rsidRPr="0094098B" w:rsidRDefault="00E42936" w:rsidP="0094098B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E42936" w:rsidRPr="0094098B" w:rsidRDefault="00E42936" w:rsidP="009409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Doherty, W. J. (1999). </w:t>
      </w:r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Postmodernism and family theory.</w:t>
      </w:r>
      <w:proofErr w:type="gram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9409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Handbook of marriage and the family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 (pp. 205-217).</w:t>
      </w:r>
      <w:proofErr w:type="gram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Springer, Boston, MA.</w:t>
      </w:r>
      <w:proofErr w:type="gramEnd"/>
    </w:p>
    <w:p w:rsidR="00E42936" w:rsidRPr="0094098B" w:rsidRDefault="00E42936" w:rsidP="009409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Kagitcibasi</w:t>
      </w:r>
      <w:proofErr w:type="spell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, C. (1996). </w:t>
      </w:r>
      <w:r w:rsidRPr="009409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Family and human development across cultures: A view from the other side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Lawrence Erlbaum Associates, Inc., Publishers, 10 Industrial Avenue, Mahwah, NJ 07430-2262.</w:t>
      </w:r>
      <w:proofErr w:type="gramEnd"/>
    </w:p>
    <w:p w:rsidR="00E42936" w:rsidRPr="0094098B" w:rsidRDefault="00E42936" w:rsidP="009409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Klein, D. M., &amp; White, J. M. (1996).</w:t>
      </w:r>
      <w:proofErr w:type="gram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409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Family theories: An introduction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 (pp. 149-177). Thousand Oaks, CA: Sage Publications.</w:t>
      </w:r>
    </w:p>
    <w:p w:rsidR="00E42936" w:rsidRPr="0094098B" w:rsidRDefault="00E42936" w:rsidP="009409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Matters, W. M. (2002).</w:t>
      </w:r>
      <w:proofErr w:type="gram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Twenty-One Conclusions from the Social Sciences.</w:t>
      </w:r>
      <w:proofErr w:type="gram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409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Institute for American Values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42936" w:rsidRPr="0094098B" w:rsidRDefault="00E42936" w:rsidP="009409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Prest</w:t>
      </w:r>
      <w:proofErr w:type="spell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L. A., &amp; </w:t>
      </w:r>
      <w:proofErr w:type="spell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Protinsky</w:t>
      </w:r>
      <w:proofErr w:type="spell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, H. (1993).</w:t>
      </w:r>
      <w:proofErr w:type="gram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Family systems theory: A unifying framework for codependence. </w:t>
      </w:r>
      <w:r w:rsidRPr="009409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Journal of Family Therapy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409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21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(4), 352-360.</w:t>
      </w:r>
    </w:p>
    <w:p w:rsidR="00E42936" w:rsidRPr="0094098B" w:rsidRDefault="00E42936" w:rsidP="009409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Smock, P. J., &amp; Schwartz, C. R. (2020).</w:t>
      </w:r>
      <w:proofErr w:type="gram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demography of families: A review of patterns and change. </w:t>
      </w:r>
      <w:r w:rsidRPr="009409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Marriage and Family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409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82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(1), 9-34.</w:t>
      </w:r>
    </w:p>
    <w:p w:rsidR="00E42936" w:rsidRPr="0094098B" w:rsidRDefault="00E42936" w:rsidP="009409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White, J. M., Martin, T. F., &amp; </w:t>
      </w:r>
      <w:proofErr w:type="spell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Adamsons</w:t>
      </w:r>
      <w:proofErr w:type="spell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, K. (2018).</w:t>
      </w:r>
      <w:proofErr w:type="gramEnd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409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Family theories: An introduction</w:t>
      </w:r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94098B">
        <w:rPr>
          <w:rFonts w:ascii="Times New Roman" w:hAnsi="Times New Roman" w:cs="Times New Roman"/>
          <w:sz w:val="24"/>
          <w:szCs w:val="24"/>
          <w:shd w:val="clear" w:color="auto" w:fill="FFFFFF"/>
        </w:rPr>
        <w:t>Sage Publications.</w:t>
      </w:r>
      <w:proofErr w:type="gramEnd"/>
    </w:p>
    <w:p w:rsidR="00E42936" w:rsidRPr="0094098B" w:rsidRDefault="00E42936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B5EE9" w:rsidRPr="0094098B" w:rsidRDefault="005B5EE9" w:rsidP="0094098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92C52" w:rsidRPr="0094098B" w:rsidRDefault="00392C52" w:rsidP="009409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92C52" w:rsidRPr="0094098B" w:rsidSect="0089548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65E" w:rsidRDefault="0050365E" w:rsidP="0089548D">
      <w:r>
        <w:separator/>
      </w:r>
    </w:p>
  </w:endnote>
  <w:endnote w:type="continuationSeparator" w:id="0">
    <w:p w:rsidR="0050365E" w:rsidRDefault="0050365E" w:rsidP="0089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65E" w:rsidRDefault="0050365E" w:rsidP="0089548D">
      <w:r>
        <w:separator/>
      </w:r>
    </w:p>
  </w:footnote>
  <w:footnote w:type="continuationSeparator" w:id="0">
    <w:p w:rsidR="0050365E" w:rsidRDefault="0050365E" w:rsidP="00895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98B" w:rsidRPr="0094098B" w:rsidRDefault="0094098B" w:rsidP="0094098B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94098B">
      <w:rPr>
        <w:rFonts w:ascii="Times New Roman" w:hAnsi="Times New Roman" w:cs="Times New Roman"/>
        <w:sz w:val="24"/>
        <w:szCs w:val="24"/>
      </w:rPr>
      <w:t>FAMILY THEORIES</w:t>
    </w:r>
    <w:r w:rsidRPr="0094098B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</w:t>
    </w:r>
    <w:r w:rsidRPr="0094098B">
      <w:rPr>
        <w:rFonts w:ascii="Times New Roman" w:hAnsi="Times New Roman" w:cs="Times New Roman"/>
        <w:sz w:val="24"/>
        <w:szCs w:val="24"/>
      </w:rPr>
      <w:t xml:space="preserve">           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Pr="0094098B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3635595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409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098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09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2A7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4098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098B" w:rsidRPr="0094098B" w:rsidRDefault="0094098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48D" w:rsidRPr="0094098B" w:rsidRDefault="0089548D" w:rsidP="0094098B">
    <w:pPr>
      <w:pStyle w:val="Header"/>
      <w:ind w:firstLine="0"/>
      <w:rPr>
        <w:rFonts w:ascii="Times New Roman" w:hAnsi="Times New Roman" w:cs="Times New Roman"/>
        <w:sz w:val="24"/>
      </w:rPr>
    </w:pPr>
    <w:r w:rsidRPr="0094098B">
      <w:rPr>
        <w:rFonts w:ascii="Times New Roman" w:hAnsi="Times New Roman" w:cs="Times New Roman"/>
        <w:sz w:val="24"/>
      </w:rPr>
      <w:t xml:space="preserve">Running head: FAMILY THEORIES          </w:t>
    </w:r>
    <w:r w:rsidR="0094098B">
      <w:rPr>
        <w:rFonts w:ascii="Times New Roman" w:hAnsi="Times New Roman" w:cs="Times New Roman"/>
        <w:sz w:val="24"/>
      </w:rPr>
      <w:t xml:space="preserve">                     </w:t>
    </w:r>
    <w:r w:rsidRPr="0094098B">
      <w:rPr>
        <w:rFonts w:ascii="Times New Roman" w:hAnsi="Times New Roman" w:cs="Times New Roman"/>
        <w:sz w:val="24"/>
      </w:rPr>
      <w:t xml:space="preserve">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15543765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4098B">
          <w:rPr>
            <w:rFonts w:ascii="Times New Roman" w:hAnsi="Times New Roman" w:cs="Times New Roman"/>
            <w:sz w:val="24"/>
          </w:rPr>
          <w:fldChar w:fldCharType="begin"/>
        </w:r>
        <w:r w:rsidRPr="0094098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4098B">
          <w:rPr>
            <w:rFonts w:ascii="Times New Roman" w:hAnsi="Times New Roman" w:cs="Times New Roman"/>
            <w:sz w:val="24"/>
          </w:rPr>
          <w:fldChar w:fldCharType="separate"/>
        </w:r>
        <w:r w:rsidR="00C52A7E">
          <w:rPr>
            <w:rFonts w:ascii="Times New Roman" w:hAnsi="Times New Roman" w:cs="Times New Roman"/>
            <w:noProof/>
            <w:sz w:val="24"/>
          </w:rPr>
          <w:t>1</w:t>
        </w:r>
        <w:r w:rsidRPr="0094098B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89548D" w:rsidRPr="0094098B" w:rsidRDefault="0089548D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8D4"/>
    <w:rsid w:val="00016844"/>
    <w:rsid w:val="000364EA"/>
    <w:rsid w:val="000947EE"/>
    <w:rsid w:val="000C7B61"/>
    <w:rsid w:val="000F4FA2"/>
    <w:rsid w:val="000F6173"/>
    <w:rsid w:val="001414E7"/>
    <w:rsid w:val="0017707A"/>
    <w:rsid w:val="001C388C"/>
    <w:rsid w:val="002557D7"/>
    <w:rsid w:val="00266BEE"/>
    <w:rsid w:val="002C3FDD"/>
    <w:rsid w:val="00312FAE"/>
    <w:rsid w:val="003421D4"/>
    <w:rsid w:val="00370C8B"/>
    <w:rsid w:val="00384D89"/>
    <w:rsid w:val="00392C52"/>
    <w:rsid w:val="003B1002"/>
    <w:rsid w:val="003B443B"/>
    <w:rsid w:val="00423F9D"/>
    <w:rsid w:val="00435E95"/>
    <w:rsid w:val="00454A87"/>
    <w:rsid w:val="00472DBA"/>
    <w:rsid w:val="00486B44"/>
    <w:rsid w:val="004F3D26"/>
    <w:rsid w:val="0050365E"/>
    <w:rsid w:val="00505BA3"/>
    <w:rsid w:val="00515025"/>
    <w:rsid w:val="00555856"/>
    <w:rsid w:val="0056101D"/>
    <w:rsid w:val="00567EC1"/>
    <w:rsid w:val="005A4F65"/>
    <w:rsid w:val="005B5EE9"/>
    <w:rsid w:val="005C15AB"/>
    <w:rsid w:val="005D54E4"/>
    <w:rsid w:val="005E28D4"/>
    <w:rsid w:val="006158AE"/>
    <w:rsid w:val="006A5DF7"/>
    <w:rsid w:val="006A7C19"/>
    <w:rsid w:val="006B3D7C"/>
    <w:rsid w:val="00700015"/>
    <w:rsid w:val="007168A4"/>
    <w:rsid w:val="00740CA4"/>
    <w:rsid w:val="0089548D"/>
    <w:rsid w:val="00903331"/>
    <w:rsid w:val="00920DF2"/>
    <w:rsid w:val="00933D9F"/>
    <w:rsid w:val="0093545A"/>
    <w:rsid w:val="0094098B"/>
    <w:rsid w:val="0096206F"/>
    <w:rsid w:val="0096592A"/>
    <w:rsid w:val="009E5788"/>
    <w:rsid w:val="00A92858"/>
    <w:rsid w:val="00B429C2"/>
    <w:rsid w:val="00B55FED"/>
    <w:rsid w:val="00B55FF5"/>
    <w:rsid w:val="00BE7883"/>
    <w:rsid w:val="00C20F2C"/>
    <w:rsid w:val="00C44EF3"/>
    <w:rsid w:val="00C52A7E"/>
    <w:rsid w:val="00C822D0"/>
    <w:rsid w:val="00CC4D21"/>
    <w:rsid w:val="00D4183F"/>
    <w:rsid w:val="00D4184A"/>
    <w:rsid w:val="00DC7B44"/>
    <w:rsid w:val="00DD2B55"/>
    <w:rsid w:val="00DE5EE7"/>
    <w:rsid w:val="00E06460"/>
    <w:rsid w:val="00E127DA"/>
    <w:rsid w:val="00E3224A"/>
    <w:rsid w:val="00E42936"/>
    <w:rsid w:val="00E5124D"/>
    <w:rsid w:val="00E53B54"/>
    <w:rsid w:val="00EF5039"/>
    <w:rsid w:val="00F70D30"/>
    <w:rsid w:val="00FB670A"/>
    <w:rsid w:val="00FC4A08"/>
    <w:rsid w:val="00FE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54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48D"/>
  </w:style>
  <w:style w:type="paragraph" w:styleId="Footer">
    <w:name w:val="footer"/>
    <w:basedOn w:val="Normal"/>
    <w:link w:val="FooterChar"/>
    <w:uiPriority w:val="99"/>
    <w:unhideWhenUsed/>
    <w:rsid w:val="008954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4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54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48D"/>
  </w:style>
  <w:style w:type="paragraph" w:styleId="Footer">
    <w:name w:val="footer"/>
    <w:basedOn w:val="Normal"/>
    <w:link w:val="FooterChar"/>
    <w:uiPriority w:val="99"/>
    <w:unhideWhenUsed/>
    <w:rsid w:val="008954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2020-01-16T21:52:00Z</dcterms:created>
  <dcterms:modified xsi:type="dcterms:W3CDTF">2020-01-16T21:52:00Z</dcterms:modified>
</cp:coreProperties>
</file>